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B" w:rsidRPr="00502243" w:rsidRDefault="0031219F" w:rsidP="0050224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СТАРО</w:t>
      </w:r>
      <w:r w:rsidR="00B6446B" w:rsidRPr="00502243">
        <w:rPr>
          <w:rFonts w:ascii="Times New Roman" w:hAnsi="Times New Roman" w:cs="Times New Roman"/>
          <w:b/>
          <w:sz w:val="28"/>
          <w:szCs w:val="28"/>
        </w:rPr>
        <w:t xml:space="preserve">КАЛИТВЕНСКОГО </w:t>
      </w:r>
      <w:proofErr w:type="gramStart"/>
      <w:r w:rsidR="00B6446B" w:rsidRPr="0050224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6446B" w:rsidRPr="00502243" w:rsidRDefault="00B6446B" w:rsidP="0050224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2243">
        <w:rPr>
          <w:rFonts w:ascii="Times New Roman" w:hAnsi="Times New Roman" w:cs="Times New Roman"/>
          <w:b/>
          <w:sz w:val="28"/>
          <w:szCs w:val="28"/>
        </w:rPr>
        <w:t>ПОСЕЛЕНИЯ РОССОШАНСКОГО МУНИЦИПАЛЬНОГО РАЙОНА</w:t>
      </w:r>
    </w:p>
    <w:p w:rsidR="00B6446B" w:rsidRPr="0020487E" w:rsidRDefault="00B6446B" w:rsidP="001509C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224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6446B" w:rsidRPr="00502243" w:rsidRDefault="00B6446B" w:rsidP="0050224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5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446B" w:rsidRDefault="00B6446B" w:rsidP="00B6446B">
      <w:pPr>
        <w:jc w:val="center"/>
        <w:rPr>
          <w:rFonts w:ascii="Arial" w:hAnsi="Arial" w:cs="Arial"/>
          <w:sz w:val="28"/>
          <w:szCs w:val="28"/>
        </w:rPr>
      </w:pPr>
    </w:p>
    <w:p w:rsidR="00B6446B" w:rsidRPr="0020487E" w:rsidRDefault="0031219F" w:rsidP="00B6446B">
      <w:pPr>
        <w:tabs>
          <w:tab w:val="center" w:pos="4677"/>
        </w:tabs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509CC" w:rsidRPr="002048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01</w:t>
      </w:r>
      <w:r w:rsidR="00B6446B" w:rsidRPr="00EC5BC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6446B" w:rsidRPr="00EC5BC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C5BC7" w:rsidRPr="00EC5BC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C5B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446B" w:rsidRPr="00EC5BC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B6446B" w:rsidRPr="008A49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6446B" w:rsidRPr="008A498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0487E" w:rsidRPr="0020487E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502243" w:rsidRPr="008A498B" w:rsidRDefault="00502243" w:rsidP="00A358FE">
      <w:pPr>
        <w:tabs>
          <w:tab w:val="center" w:pos="4820"/>
        </w:tabs>
        <w:spacing w:line="240" w:lineRule="auto"/>
        <w:ind w:right="4535"/>
        <w:outlineLvl w:val="0"/>
        <w:rPr>
          <w:rFonts w:ascii="Times New Roman" w:hAnsi="Times New Roman" w:cs="Times New Roman"/>
          <w:sz w:val="28"/>
          <w:szCs w:val="28"/>
        </w:rPr>
      </w:pPr>
      <w:r w:rsidRPr="008A498B">
        <w:rPr>
          <w:rFonts w:ascii="Times New Roman" w:hAnsi="Times New Roman" w:cs="Times New Roman"/>
          <w:sz w:val="28"/>
          <w:szCs w:val="28"/>
        </w:rPr>
        <w:t>О выполнении работ по определению границ зон затопления, подтопления</w:t>
      </w:r>
      <w:r w:rsidR="00A358FE">
        <w:rPr>
          <w:rFonts w:ascii="Times New Roman" w:hAnsi="Times New Roman" w:cs="Times New Roman"/>
          <w:sz w:val="28"/>
          <w:szCs w:val="28"/>
        </w:rPr>
        <w:t xml:space="preserve"> рек</w:t>
      </w:r>
      <w:r w:rsidR="0031219F">
        <w:rPr>
          <w:rFonts w:ascii="Times New Roman" w:hAnsi="Times New Roman" w:cs="Times New Roman"/>
          <w:sz w:val="28"/>
          <w:szCs w:val="28"/>
        </w:rPr>
        <w:t xml:space="preserve">и </w:t>
      </w:r>
      <w:r w:rsidR="00A358FE">
        <w:rPr>
          <w:rFonts w:ascii="Times New Roman" w:hAnsi="Times New Roman" w:cs="Times New Roman"/>
          <w:sz w:val="28"/>
          <w:szCs w:val="28"/>
        </w:rPr>
        <w:t xml:space="preserve"> Черная Калитва на </w:t>
      </w:r>
      <w:r w:rsidR="002034DC">
        <w:rPr>
          <w:rFonts w:ascii="Times New Roman" w:hAnsi="Times New Roman" w:cs="Times New Roman"/>
          <w:sz w:val="28"/>
          <w:szCs w:val="28"/>
        </w:rPr>
        <w:t>территории</w:t>
      </w:r>
      <w:r w:rsidR="00EC5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19F">
        <w:rPr>
          <w:rFonts w:ascii="Times New Roman" w:hAnsi="Times New Roman" w:cs="Times New Roman"/>
          <w:sz w:val="28"/>
          <w:szCs w:val="28"/>
        </w:rPr>
        <w:t>Старо</w:t>
      </w:r>
      <w:r w:rsidRPr="008A498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8A49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5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8A498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249B7" w:rsidRDefault="00D249B7"/>
    <w:p w:rsidR="00502243" w:rsidRDefault="00502243" w:rsidP="008A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21 декабря 1994г. «О защите населения и территории от чрезвычайных ситуаций природного и техногенного характера», постановлением Правительства РФ от 18 апреля 2014г. №360 «Об</w:t>
      </w:r>
      <w:r w:rsidR="00EC5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определении границ зон зат</w:t>
      </w:r>
      <w:r w:rsidR="0031219F">
        <w:rPr>
          <w:rFonts w:ascii="Times New Roman" w:hAnsi="Times New Roman" w:cs="Times New Roman"/>
          <w:sz w:val="28"/>
          <w:szCs w:val="28"/>
        </w:rPr>
        <w:t xml:space="preserve">опления, подтопления», Уставом </w:t>
      </w:r>
      <w:proofErr w:type="spellStart"/>
      <w:r w:rsidR="0031219F">
        <w:rPr>
          <w:rFonts w:ascii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</w:t>
      </w:r>
      <w:r w:rsidR="0031219F">
        <w:rPr>
          <w:rFonts w:ascii="Times New Roman" w:hAnsi="Times New Roman" w:cs="Times New Roman"/>
          <w:sz w:val="28"/>
          <w:szCs w:val="28"/>
        </w:rPr>
        <w:t xml:space="preserve">ской области, администрация </w:t>
      </w:r>
      <w:proofErr w:type="spellStart"/>
      <w:r w:rsidR="0031219F">
        <w:rPr>
          <w:rFonts w:ascii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A49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</w:p>
    <w:p w:rsidR="00E1754F" w:rsidRDefault="00E1754F" w:rsidP="008A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E1754F" w:rsidRDefault="00E1754F" w:rsidP="00A35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 выполнении работ по определению границ зон затопления</w:t>
      </w:r>
      <w:r w:rsidR="00EC5BC7">
        <w:rPr>
          <w:rFonts w:ascii="Times New Roman" w:hAnsi="Times New Roman" w:cs="Times New Roman"/>
          <w:sz w:val="28"/>
          <w:szCs w:val="28"/>
        </w:rPr>
        <w:t xml:space="preserve"> </w:t>
      </w:r>
      <w:r w:rsidR="00A358FE" w:rsidRPr="00A358FE">
        <w:rPr>
          <w:rFonts w:ascii="Times New Roman" w:hAnsi="Times New Roman" w:cs="Times New Roman"/>
          <w:sz w:val="28"/>
          <w:szCs w:val="28"/>
        </w:rPr>
        <w:t>территорий, которые прилегают к не</w:t>
      </w:r>
      <w:r w:rsidR="00EC5BC7">
        <w:rPr>
          <w:rFonts w:ascii="Times New Roman" w:hAnsi="Times New Roman" w:cs="Times New Roman"/>
          <w:sz w:val="28"/>
          <w:szCs w:val="28"/>
        </w:rPr>
        <w:t xml:space="preserve"> </w:t>
      </w:r>
      <w:r w:rsidR="00A358FE" w:rsidRPr="00A358FE">
        <w:rPr>
          <w:rFonts w:ascii="Times New Roman" w:hAnsi="Times New Roman" w:cs="Times New Roman"/>
          <w:sz w:val="28"/>
          <w:szCs w:val="28"/>
        </w:rPr>
        <w:t>зарегулированным водотокам, затапливаемых при половодьях и паводках однопроцентной обеспеченности (повторяемость один раз в 100 лет) либо в резул</w:t>
      </w:r>
      <w:r w:rsidR="00A358FE">
        <w:rPr>
          <w:rFonts w:ascii="Times New Roman" w:hAnsi="Times New Roman" w:cs="Times New Roman"/>
          <w:sz w:val="28"/>
          <w:szCs w:val="28"/>
        </w:rPr>
        <w:t>ьтате ледовых заторов и зажоров;</w:t>
      </w:r>
      <w:r>
        <w:rPr>
          <w:rFonts w:ascii="Times New Roman" w:hAnsi="Times New Roman" w:cs="Times New Roman"/>
          <w:sz w:val="28"/>
          <w:szCs w:val="28"/>
        </w:rPr>
        <w:t xml:space="preserve"> подтопления </w:t>
      </w:r>
      <w:r w:rsidR="00A358FE" w:rsidRPr="00A358FE">
        <w:rPr>
          <w:rFonts w:ascii="Times New Roman" w:hAnsi="Times New Roman" w:cs="Times New Roman"/>
          <w:sz w:val="28"/>
          <w:szCs w:val="28"/>
        </w:rPr>
        <w:t>в отношении территорий, прилегающих к зонам затопления, повышение уровня грунтовых вод которых обусловливается подпором гру</w:t>
      </w:r>
      <w:r w:rsidR="00EC5BC7">
        <w:rPr>
          <w:rFonts w:ascii="Times New Roman" w:hAnsi="Times New Roman" w:cs="Times New Roman"/>
          <w:sz w:val="28"/>
          <w:szCs w:val="28"/>
        </w:rPr>
        <w:t xml:space="preserve">нтовых вод уровнями высоких вод </w:t>
      </w:r>
      <w:r w:rsidR="00A358FE">
        <w:rPr>
          <w:rFonts w:ascii="Times New Roman" w:hAnsi="Times New Roman" w:cs="Times New Roman"/>
          <w:sz w:val="28"/>
          <w:szCs w:val="28"/>
        </w:rPr>
        <w:t>рек</w:t>
      </w:r>
      <w:r w:rsidR="0031219F">
        <w:rPr>
          <w:rFonts w:ascii="Times New Roman" w:hAnsi="Times New Roman" w:cs="Times New Roman"/>
          <w:sz w:val="28"/>
          <w:szCs w:val="28"/>
        </w:rPr>
        <w:t xml:space="preserve">и </w:t>
      </w:r>
      <w:r w:rsidR="00A358FE">
        <w:rPr>
          <w:rFonts w:ascii="Times New Roman" w:hAnsi="Times New Roman" w:cs="Times New Roman"/>
          <w:sz w:val="28"/>
          <w:szCs w:val="28"/>
        </w:rPr>
        <w:t>Черная Калитва</w:t>
      </w:r>
      <w:r w:rsidR="0031219F">
        <w:rPr>
          <w:rFonts w:ascii="Times New Roman" w:hAnsi="Times New Roman" w:cs="Times New Roman"/>
          <w:sz w:val="28"/>
          <w:szCs w:val="28"/>
        </w:rPr>
        <w:t xml:space="preserve"> </w:t>
      </w:r>
      <w:r w:rsidR="00A358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Start w:id="0" w:name="_GoBack"/>
      <w:bookmarkEnd w:id="0"/>
      <w:proofErr w:type="spellStart"/>
      <w:r w:rsidR="0031219F">
        <w:rPr>
          <w:rFonts w:ascii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EC5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E1754F" w:rsidRPr="008A498B" w:rsidRDefault="00E1754F" w:rsidP="008A4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«Вестнике</w:t>
      </w:r>
      <w:r w:rsidR="0031219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proofErr w:type="spellStart"/>
      <w:r w:rsidR="0031219F">
        <w:rPr>
          <w:rFonts w:ascii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и на официальном сайте</w:t>
      </w:r>
      <w:r w:rsidR="00EC5BC7">
        <w:rPr>
          <w:rFonts w:ascii="Times New Roman" w:hAnsi="Times New Roman" w:cs="Times New Roman"/>
          <w:sz w:val="28"/>
          <w:szCs w:val="28"/>
        </w:rPr>
        <w:t xml:space="preserve"> </w:t>
      </w:r>
      <w:r w:rsidR="0031219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1219F">
        <w:rPr>
          <w:rFonts w:ascii="Times New Roman" w:eastAsia="Times New Roman" w:hAnsi="Times New Roman" w:cs="Times New Roman"/>
          <w:sz w:val="28"/>
          <w:szCs w:val="28"/>
        </w:rPr>
        <w:t>Старо</w:t>
      </w:r>
      <w:r w:rsidRPr="00E1754F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Pr="00E175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754F">
        <w:rPr>
          <w:rFonts w:ascii="Times New Roman" w:eastAsia="Times New Roman" w:hAnsi="Times New Roman" w:cs="Times New Roman"/>
          <w:sz w:val="28"/>
          <w:szCs w:val="28"/>
        </w:rPr>
        <w:t>Россошанского</w:t>
      </w:r>
      <w:proofErr w:type="spellEnd"/>
      <w:r w:rsidRPr="00E175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 </w:t>
      </w:r>
      <w:r w:rsidR="003121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1509CC" w:rsidRPr="001509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</w:t>
      </w:r>
      <w:proofErr w:type="spellEnd"/>
      <w:r w:rsidR="001509CC" w:rsidRPr="001509CC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="0031219F" w:rsidRPr="001509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509CC" w:rsidRPr="001509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starayakalitva</w:t>
      </w:r>
      <w:proofErr w:type="spellEnd"/>
      <w:r w:rsidR="001509CC" w:rsidRPr="001509C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1509CC" w:rsidRPr="001509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rossoshmr</w:t>
      </w:r>
      <w:proofErr w:type="spellEnd"/>
      <w:r w:rsidR="001509CC" w:rsidRPr="001509C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1509CC" w:rsidRPr="001509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509CC" w:rsidRPr="001509CC">
        <w:rPr>
          <w:rFonts w:ascii="Times New Roman" w:eastAsia="Times New Roman" w:hAnsi="Times New Roman" w:cs="Times New Roman"/>
          <w:sz w:val="28"/>
          <w:szCs w:val="28"/>
          <w:u w:val="single"/>
        </w:rPr>
        <w:t>./.</w:t>
      </w:r>
      <w:r w:rsidR="0031219F" w:rsidRPr="001509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509CC" w:rsidRPr="001509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</w:t>
      </w:r>
    </w:p>
    <w:p w:rsidR="008A498B" w:rsidRPr="008A498B" w:rsidRDefault="008A498B" w:rsidP="008A4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A498B" w:rsidRPr="00E1754F" w:rsidRDefault="008A498B" w:rsidP="008A4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</w:t>
      </w:r>
      <w:r w:rsidR="00EC5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502243" w:rsidRDefault="00502243" w:rsidP="008A4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8B" w:rsidRDefault="008A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1219F">
        <w:rPr>
          <w:rFonts w:ascii="Times New Roman" w:hAnsi="Times New Roman" w:cs="Times New Roman"/>
          <w:sz w:val="28"/>
          <w:szCs w:val="28"/>
        </w:rPr>
        <w:t>Старокалитвенского</w:t>
      </w:r>
      <w:proofErr w:type="spellEnd"/>
    </w:p>
    <w:p w:rsidR="008A498B" w:rsidRPr="00E1754F" w:rsidRDefault="008A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="0031219F">
        <w:rPr>
          <w:rFonts w:ascii="Times New Roman" w:hAnsi="Times New Roman" w:cs="Times New Roman"/>
          <w:sz w:val="28"/>
          <w:szCs w:val="28"/>
        </w:rPr>
        <w:t>Н.Н.Грицынина</w:t>
      </w:r>
      <w:proofErr w:type="spellEnd"/>
    </w:p>
    <w:sectPr w:rsidR="008A498B" w:rsidRPr="00E1754F" w:rsidSect="00AF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CC"/>
    <w:multiLevelType w:val="hybridMultilevel"/>
    <w:tmpl w:val="675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46B"/>
    <w:rsid w:val="001509CC"/>
    <w:rsid w:val="002034DC"/>
    <w:rsid w:val="0020487E"/>
    <w:rsid w:val="00286AFE"/>
    <w:rsid w:val="002F1549"/>
    <w:rsid w:val="0031219F"/>
    <w:rsid w:val="00502243"/>
    <w:rsid w:val="005457EF"/>
    <w:rsid w:val="008A498B"/>
    <w:rsid w:val="00930AB4"/>
    <w:rsid w:val="00A358FE"/>
    <w:rsid w:val="00A56AB8"/>
    <w:rsid w:val="00AF7B2E"/>
    <w:rsid w:val="00B60BD4"/>
    <w:rsid w:val="00B6446B"/>
    <w:rsid w:val="00BC10AE"/>
    <w:rsid w:val="00D249B7"/>
    <w:rsid w:val="00E1754F"/>
    <w:rsid w:val="00EC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4F"/>
    <w:pPr>
      <w:ind w:left="720"/>
      <w:contextualSpacing/>
    </w:pPr>
  </w:style>
  <w:style w:type="character" w:styleId="a4">
    <w:name w:val="Hyperlink"/>
    <w:basedOn w:val="a0"/>
    <w:rsid w:val="001509CC"/>
    <w:rPr>
      <w:color w:val="0000FF"/>
      <w:u w:val="single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link w:val="a6"/>
    <w:locked/>
    <w:rsid w:val="001509CC"/>
    <w:rPr>
      <w:sz w:val="24"/>
      <w:szCs w:val="24"/>
    </w:rPr>
  </w:style>
  <w:style w:type="paragraph" w:styleId="a6">
    <w:name w:val="Body Text"/>
    <w:aliases w:val="Основной текст Знак Знак Знак,Основной текст Знак Знак Знак Знак,Знак1,body text Знак Знак Знак"/>
    <w:basedOn w:val="a"/>
    <w:link w:val="a5"/>
    <w:rsid w:val="001509CC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15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специалист</dc:creator>
  <cp:keywords/>
  <dc:description/>
  <cp:lastModifiedBy>User</cp:lastModifiedBy>
  <cp:revision>17</cp:revision>
  <cp:lastPrinted>2017-02-15T08:02:00Z</cp:lastPrinted>
  <dcterms:created xsi:type="dcterms:W3CDTF">2017-02-07T10:08:00Z</dcterms:created>
  <dcterms:modified xsi:type="dcterms:W3CDTF">2017-03-01T11:36:00Z</dcterms:modified>
</cp:coreProperties>
</file>